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96ec640" w14:textId="96ec640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18742F">
        <w:rPr>
          <w:rFonts w:ascii="Arial" w:hAnsi="Arial" w:cs="Arial"/>
        </w:rPr>
        <w:t>208/2025-</w:t>
      </w:r>
      <w:r w:rsidR="00011B2D">
        <w:rPr>
          <w:rFonts w:ascii="Arial" w:hAnsi="Arial" w:cs="Arial"/>
        </w:rPr>
        <w:t>24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sastavljen kod Trgovačkog suda u Pazinu, </w:t>
      </w:r>
    </w:p>
    <w:p w:rsidRPr="0018742F" w:rsidR="0018742F" w:rsidP="0018742F" w:rsidRDefault="0018742F">
      <w:pPr>
        <w:jc w:val="center"/>
        <w:rPr>
          <w:rFonts w:ascii="Arial" w:hAnsi="Arial" w:cs="Arial"/>
          <w:color w:val="000000" w:themeColor="text1"/>
        </w:rPr>
      </w:pPr>
      <w:r w:rsidRPr="0018742F">
        <w:rPr>
          <w:rFonts w:ascii="Arial" w:hAnsi="Arial" w:cs="Arial"/>
          <w:color w:val="000000" w:themeColor="text1"/>
        </w:rPr>
        <w:t>16</w:t>
      </w:r>
      <w:r w:rsidRPr="0018742F" w:rsidR="000C5808">
        <w:rPr>
          <w:rFonts w:ascii="Arial" w:hAnsi="Arial" w:cs="Arial"/>
          <w:color w:val="000000" w:themeColor="text1"/>
        </w:rPr>
        <w:t xml:space="preserve">. </w:t>
      </w:r>
      <w:r w:rsidRPr="0018742F">
        <w:rPr>
          <w:rFonts w:ascii="Arial" w:hAnsi="Arial" w:cs="Arial"/>
          <w:color w:val="000000" w:themeColor="text1"/>
        </w:rPr>
        <w:t xml:space="preserve">listopada </w:t>
      </w:r>
      <w:r w:rsidRPr="0018742F" w:rsidR="000C5808">
        <w:rPr>
          <w:rFonts w:ascii="Arial" w:hAnsi="Arial" w:cs="Arial"/>
          <w:color w:val="000000" w:themeColor="text1"/>
        </w:rPr>
        <w:t>2025</w:t>
      </w:r>
      <w:r w:rsidRPr="0018742F" w:rsidR="00F50CF9">
        <w:rPr>
          <w:rFonts w:ascii="Arial" w:hAnsi="Arial" w:cs="Arial"/>
          <w:color w:val="000000" w:themeColor="text1"/>
        </w:rPr>
        <w:t>.</w:t>
      </w:r>
      <w:r w:rsidRPr="0018742F" w:rsidR="00FB480F">
        <w:rPr>
          <w:rFonts w:ascii="Arial" w:hAnsi="Arial" w:cs="Arial"/>
          <w:color w:val="000000" w:themeColor="text1"/>
        </w:rPr>
        <w:t xml:space="preserve"> o izvještajnom ročištu u stečajnom postupku nad</w:t>
      </w:r>
      <w:r w:rsidRPr="0018742F" w:rsidR="00F50CF9">
        <w:rPr>
          <w:rFonts w:ascii="Arial" w:hAnsi="Arial" w:cs="Arial"/>
          <w:color w:val="000000" w:themeColor="text1"/>
        </w:rPr>
        <w:t xml:space="preserve"> </w:t>
      </w:r>
      <w:r w:rsidRPr="0018742F" w:rsidR="00227272">
        <w:rPr>
          <w:rFonts w:ascii="Arial" w:hAnsi="Arial" w:cs="Arial"/>
          <w:color w:val="000000" w:themeColor="text1"/>
        </w:rPr>
        <w:t>dužnikom</w:t>
      </w:r>
    </w:p>
    <w:p w:rsidRPr="0018742F" w:rsidR="00961463" w:rsidP="0018742F" w:rsidRDefault="0018742F">
      <w:pPr>
        <w:jc w:val="center"/>
        <w:rPr>
          <w:rFonts w:ascii="Arial" w:hAnsi="Arial" w:cs="Arial"/>
          <w:color w:val="000000" w:themeColor="text1"/>
        </w:rPr>
      </w:pPr>
      <w:r w:rsidRPr="0018742F">
        <w:rPr>
          <w:rFonts w:ascii="Arial" w:hAnsi="Arial" w:cs="Arial"/>
          <w:color w:val="000000" w:themeColor="text1"/>
        </w:rPr>
        <w:t xml:space="preserve"> GLORIOSA TRANS d.o.o., Pula, Prilaz Plazina – Largo Plazina 10, OIB: 10593326956, MBS: 130114461</w:t>
      </w:r>
    </w:p>
    <w:p w:rsidRPr="00915656" w:rsidR="00127B5F" w:rsidP="00FB480F" w:rsidRDefault="00127B5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Ivan Dujić, stečajni sudac</w:t>
      </w:r>
    </w:p>
    <w:p w:rsidRPr="00915656" w:rsidR="00FB480F" w:rsidP="00FB480F" w:rsidRDefault="00187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="003324C7">
        <w:rPr>
          <w:rFonts w:ascii="Arial" w:hAnsi="Arial" w:cs="Arial"/>
        </w:rPr>
        <w:t>,</w:t>
      </w:r>
      <w:r w:rsidRPr="00915656" w:rsidR="00FB480F">
        <w:rPr>
          <w:rFonts w:ascii="Arial" w:hAnsi="Arial" w:cs="Arial"/>
        </w:rPr>
        <w:t xml:space="preserve"> zapisničar</w:t>
      </w:r>
      <w:r w:rsidRPr="00915656" w:rsidR="00574F6D">
        <w:rPr>
          <w:rFonts w:ascii="Arial" w:hAnsi="Arial" w:cs="Arial"/>
        </w:rPr>
        <w:t>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453372" w:rsidR="00453372" w:rsidP="00453372" w:rsidRDefault="00FB480F">
      <w:pPr>
        <w:numPr>
          <w:ilvl w:val="0"/>
          <w:numId w:val="5"/>
        </w:numPr>
        <w:jc w:val="both"/>
        <w:rPr>
          <w:rFonts w:ascii="Arial" w:hAnsi="Arial" w:cs="Arial"/>
          <w:color w:val="000000" w:themeColor="text1"/>
        </w:rPr>
      </w:pPr>
      <w:r w:rsidRPr="00915656">
        <w:rPr>
          <w:rFonts w:ascii="Arial" w:hAnsi="Arial" w:cs="Arial"/>
        </w:rPr>
        <w:t xml:space="preserve">Utvrđuje se da su na izvještajnom ročištu nazočni </w:t>
      </w:r>
      <w:r w:rsidRPr="00453372">
        <w:rPr>
          <w:rFonts w:ascii="Arial" w:hAnsi="Arial" w:cs="Arial"/>
        </w:rPr>
        <w:t>stečajn</w:t>
      </w:r>
      <w:r w:rsidRPr="00453372" w:rsidR="008524C7">
        <w:rPr>
          <w:rFonts w:ascii="Arial" w:hAnsi="Arial" w:cs="Arial"/>
        </w:rPr>
        <w:t>a</w:t>
      </w:r>
      <w:r w:rsidRPr="00453372">
        <w:rPr>
          <w:rFonts w:ascii="Arial" w:hAnsi="Arial" w:cs="Arial"/>
        </w:rPr>
        <w:t xml:space="preserve"> upravitelj</w:t>
      </w:r>
      <w:r w:rsidRPr="00453372" w:rsidR="008524C7">
        <w:rPr>
          <w:rFonts w:ascii="Arial" w:hAnsi="Arial" w:cs="Arial"/>
        </w:rPr>
        <w:t>ica</w:t>
      </w:r>
      <w:r w:rsidRPr="00453372" w:rsidR="00D12821">
        <w:rPr>
          <w:rFonts w:ascii="Arial" w:hAnsi="Arial" w:cs="Arial"/>
        </w:rPr>
        <w:t xml:space="preserve"> </w:t>
      </w:r>
      <w:r w:rsidRPr="00453372" w:rsidR="0018742F">
        <w:rPr>
          <w:rFonts w:ascii="Arial" w:hAnsi="Arial" w:cs="Arial"/>
        </w:rPr>
        <w:t xml:space="preserve">Ines </w:t>
      </w:r>
      <w:r w:rsidRPr="00453372" w:rsidR="0018742F">
        <w:rPr>
          <w:rFonts w:ascii="Arial" w:hAnsi="Arial" w:cs="Arial"/>
          <w:color w:val="000000" w:themeColor="text1"/>
        </w:rPr>
        <w:t xml:space="preserve">Jukić </w:t>
      </w:r>
      <w:r w:rsidRPr="00453372" w:rsidR="000C5808">
        <w:rPr>
          <w:rFonts w:ascii="Arial" w:hAnsi="Arial" w:cs="Arial"/>
          <w:color w:val="000000" w:themeColor="text1"/>
        </w:rPr>
        <w:t xml:space="preserve"> i </w:t>
      </w:r>
      <w:r w:rsidRPr="00453372" w:rsidR="00453372">
        <w:rPr>
          <w:rFonts w:ascii="Arial" w:hAnsi="Arial" w:cs="Arial"/>
          <w:color w:val="000000" w:themeColor="text1"/>
        </w:rPr>
        <w:t>Za Republiku Hrvatsku, Milena Paskaš Medica, zamjenica ŽDO Pula</w:t>
      </w:r>
    </w:p>
    <w:p w:rsidRPr="00453372" w:rsidR="00D12821" w:rsidP="00D12821" w:rsidRDefault="00D1282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53372" w:rsidR="00C05A7C" w:rsidP="00C05A7C" w:rsidRDefault="00C05A7C">
      <w:pPr>
        <w:jc w:val="both"/>
        <w:rPr>
          <w:rFonts w:ascii="Arial" w:hAnsi="Arial" w:cs="Arial"/>
          <w:color w:val="000000" w:themeColor="text1"/>
        </w:rPr>
      </w:pPr>
    </w:p>
    <w:p w:rsidRPr="00453372" w:rsidR="00DA0655" w:rsidP="00C05A7C" w:rsidRDefault="003136D6">
      <w:pPr>
        <w:jc w:val="both"/>
        <w:rPr>
          <w:rFonts w:ascii="Arial" w:hAnsi="Arial" w:cs="Arial"/>
          <w:color w:val="000000" w:themeColor="text1"/>
        </w:rPr>
      </w:pPr>
      <w:r w:rsidRPr="00453372">
        <w:rPr>
          <w:rFonts w:ascii="Arial" w:hAnsi="Arial" w:cs="Arial"/>
          <w:color w:val="000000" w:themeColor="text1"/>
        </w:rPr>
        <w:t xml:space="preserve">Uz suglasnost stečajnog upravitelja i </w:t>
      </w:r>
      <w:r w:rsidR="00453372">
        <w:rPr>
          <w:rFonts w:ascii="Arial" w:hAnsi="Arial" w:cs="Arial"/>
          <w:color w:val="000000" w:themeColor="text1"/>
        </w:rPr>
        <w:t xml:space="preserve">zastupnika po zakonu </w:t>
      </w:r>
      <w:r w:rsidRPr="00453372">
        <w:rPr>
          <w:rFonts w:ascii="Arial" w:hAnsi="Arial" w:cs="Arial"/>
          <w:color w:val="000000" w:themeColor="text1"/>
        </w:rPr>
        <w:t>početak ročišta preložen je u 1</w:t>
      </w:r>
      <w:r w:rsidRPr="00453372" w:rsidR="008524C7">
        <w:rPr>
          <w:rFonts w:ascii="Arial" w:hAnsi="Arial" w:cs="Arial"/>
          <w:color w:val="000000" w:themeColor="text1"/>
        </w:rPr>
        <w:t>2</w:t>
      </w:r>
      <w:r w:rsidRPr="00453372">
        <w:rPr>
          <w:rFonts w:ascii="Arial" w:hAnsi="Arial" w:cs="Arial"/>
          <w:color w:val="000000" w:themeColor="text1"/>
        </w:rPr>
        <w:t>:</w:t>
      </w:r>
      <w:r w:rsidR="00453372">
        <w:rPr>
          <w:rFonts w:ascii="Arial" w:hAnsi="Arial" w:cs="Arial"/>
          <w:color w:val="000000" w:themeColor="text1"/>
        </w:rPr>
        <w:t>06</w:t>
      </w:r>
      <w:r w:rsidRPr="00453372">
        <w:rPr>
          <w:rFonts w:ascii="Arial" w:hAnsi="Arial" w:cs="Arial"/>
          <w:color w:val="000000" w:themeColor="text1"/>
        </w:rPr>
        <w:t xml:space="preserve"> sati.</w:t>
      </w:r>
    </w:p>
    <w:p w:rsidRPr="00453372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453372">
        <w:rPr>
          <w:rFonts w:ascii="Arial" w:hAnsi="Arial" w:cs="Arial"/>
          <w:color w:val="000000" w:themeColor="text1"/>
        </w:rPr>
        <w:t xml:space="preserve">Početak u </w:t>
      </w:r>
      <w:r w:rsidRPr="00453372" w:rsidR="00C33562">
        <w:rPr>
          <w:rFonts w:ascii="Arial" w:hAnsi="Arial" w:cs="Arial"/>
          <w:color w:val="000000" w:themeColor="text1"/>
        </w:rPr>
        <w:t>1</w:t>
      </w:r>
      <w:r w:rsidRPr="00453372" w:rsidR="008524C7">
        <w:rPr>
          <w:rFonts w:ascii="Arial" w:hAnsi="Arial" w:cs="Arial"/>
          <w:color w:val="000000" w:themeColor="text1"/>
        </w:rPr>
        <w:t>2</w:t>
      </w:r>
      <w:r w:rsidRPr="00453372">
        <w:rPr>
          <w:rFonts w:ascii="Arial" w:hAnsi="Arial" w:cs="Arial"/>
          <w:color w:val="000000" w:themeColor="text1"/>
        </w:rPr>
        <w:t>:</w:t>
      </w:r>
      <w:r w:rsidR="00453372">
        <w:rPr>
          <w:rFonts w:ascii="Arial" w:hAnsi="Arial" w:cs="Arial"/>
          <w:color w:val="000000" w:themeColor="text1"/>
        </w:rPr>
        <w:t>06</w:t>
      </w:r>
      <w:r w:rsidRPr="00453372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="008524C7" w:rsidP="00227272" w:rsidRDefault="0050371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  <w:t>Stečajn</w:t>
      </w:r>
      <w:r w:rsidRPr="00915656" w:rsidR="008524C7">
        <w:rPr>
          <w:rFonts w:ascii="Arial" w:hAnsi="Arial" w:cs="Arial"/>
        </w:rPr>
        <w:t>a</w:t>
      </w:r>
      <w:r w:rsidRPr="00915656" w:rsidR="00E42F7E">
        <w:rPr>
          <w:rFonts w:ascii="Arial" w:hAnsi="Arial" w:cs="Arial"/>
        </w:rPr>
        <w:t xml:space="preserve"> upravitelj</w:t>
      </w:r>
      <w:r w:rsidRPr="00915656" w:rsidR="008524C7">
        <w:rPr>
          <w:rFonts w:ascii="Arial" w:hAnsi="Arial" w:cs="Arial"/>
        </w:rPr>
        <w:t>ica</w:t>
      </w:r>
      <w:r w:rsidRPr="00915656">
        <w:rPr>
          <w:rFonts w:ascii="Arial" w:hAnsi="Arial" w:cs="Arial"/>
        </w:rPr>
        <w:t xml:space="preserve"> </w:t>
      </w:r>
      <w:r w:rsidRPr="00915656" w:rsidR="00F620E6">
        <w:rPr>
          <w:rFonts w:ascii="Arial" w:hAnsi="Arial" w:cs="Arial"/>
        </w:rPr>
        <w:t xml:space="preserve">navodi da </w:t>
      </w:r>
      <w:r w:rsidR="000310FF">
        <w:rPr>
          <w:rFonts w:ascii="Arial" w:hAnsi="Arial" w:cs="Arial"/>
        </w:rPr>
        <w:t xml:space="preserve">je već navela da je podnijela zahtjev za potragom PP Pula a radi pronalaženja vozila IVECO DAILY te dodatno predlaže da sud uz prijetnju novčane kazne pozove raniju zz dužnika Suzanu Perković da dostavi podatke o tome gdje se nalazi vozilo. Ukoliko se sljedećih 3 mjeseca ne pronađe vozilo, predložit će zaključenje stečajnog postupka zbog nedostatnosti stečajne mase, a ukoliko se vozilo pronađe nakon zaključenja stečajnog postupka a isto se može unovčiti te predložiti nastavak stečajnog postupka. </w:t>
      </w:r>
    </w:p>
    <w:p w:rsidRPr="00915656" w:rsidR="00550B03" w:rsidP="00227272" w:rsidRDefault="00550B03">
      <w:pPr>
        <w:jc w:val="both"/>
        <w:rPr>
          <w:rFonts w:ascii="Arial" w:hAnsi="Arial" w:cs="Arial"/>
        </w:rPr>
      </w:pPr>
    </w:p>
    <w:p w:rsidRPr="00915656" w:rsidR="00D9066F" w:rsidP="000310FF" w:rsidRDefault="000310F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Zamjenica ŽDO Pula</w:t>
      </w:r>
      <w:r w:rsidRPr="00915656" w:rsidR="008524C7">
        <w:rPr>
          <w:rFonts w:ascii="Arial" w:hAnsi="Arial" w:cs="Arial"/>
        </w:rPr>
        <w:t xml:space="preserve"> navodi </w:t>
      </w:r>
      <w:r w:rsidRPr="00915656" w:rsidR="00955D7F">
        <w:rPr>
          <w:rFonts w:ascii="Arial" w:hAnsi="Arial" w:cs="Arial"/>
        </w:rPr>
        <w:t>da je suglas</w:t>
      </w:r>
      <w:r>
        <w:rPr>
          <w:rFonts w:ascii="Arial" w:hAnsi="Arial" w:cs="Arial"/>
        </w:rPr>
        <w:t>na</w:t>
      </w:r>
      <w:r w:rsidRPr="00915656" w:rsidR="00955D7F">
        <w:rPr>
          <w:rFonts w:ascii="Arial" w:hAnsi="Arial" w:cs="Arial"/>
        </w:rPr>
        <w:t xml:space="preserve"> sa prijedlogom stečajne upraviteljice.</w:t>
      </w:r>
    </w:p>
    <w:p w:rsidRPr="00915656" w:rsidR="00044E12" w:rsidP="00D9066F" w:rsidRDefault="00044E12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donijela slijedeće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Pr="00915656" w:rsidR="00503717" w:rsidP="00503717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>
      <w:pPr>
        <w:jc w:val="both"/>
        <w:rPr>
          <w:rFonts w:ascii="Arial" w:hAnsi="Arial" w:cs="Arial"/>
        </w:rPr>
      </w:pPr>
    </w:p>
    <w:p w:rsidRPr="00217863" w:rsidR="00217863" w:rsidP="000310FF" w:rsidRDefault="0021786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217863">
        <w:rPr>
          <w:rFonts w:ascii="Arial" w:hAnsi="Arial" w:eastAsia="Calibri" w:cs="Arial"/>
          <w:bCs/>
          <w:lang w:eastAsia="en-US"/>
        </w:rPr>
        <w:t xml:space="preserve">1. Prihvaća se Izvješće stečajne upraviteljice. </w:t>
      </w:r>
    </w:p>
    <w:p w:rsidRPr="000310FF" w:rsidR="00FB480F" w:rsidP="000310FF" w:rsidRDefault="0021786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217863">
        <w:rPr>
          <w:rFonts w:ascii="Arial" w:hAnsi="Arial" w:eastAsia="Calibri" w:cs="Arial"/>
          <w:bCs/>
          <w:lang w:eastAsia="en-US"/>
        </w:rPr>
        <w:t>2. Utvrđuje se da nema uvjeta za nastava</w:t>
      </w:r>
      <w:r w:rsidR="000310FF">
        <w:rPr>
          <w:rFonts w:ascii="Arial" w:hAnsi="Arial" w:eastAsia="Calibri" w:cs="Arial"/>
          <w:bCs/>
          <w:lang w:eastAsia="en-US"/>
        </w:rPr>
        <w:t>k poslovanja stečajnog dužnika.</w:t>
      </w:r>
    </w:p>
    <w:p w:rsidR="00217863" w:rsidP="00217863" w:rsidRDefault="00217863">
      <w:pPr>
        <w:jc w:val="both"/>
        <w:rPr>
          <w:rFonts w:ascii="Arial" w:hAnsi="Arial" w:eastAsia="Calibri" w:cs="Arial"/>
          <w:b/>
          <w:bCs/>
          <w:lang w:eastAsia="en-US"/>
        </w:rPr>
      </w:pPr>
    </w:p>
    <w:p w:rsidRPr="00915656" w:rsidR="00217863" w:rsidP="00217863" w:rsidRDefault="00217863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Pr="00915656" w:rsidR="006B1673">
        <w:rPr>
          <w:rFonts w:ascii="Arial" w:hAnsi="Arial" w:cs="Arial"/>
        </w:rPr>
        <w:t>1</w:t>
      </w:r>
      <w:r w:rsidRPr="00915656" w:rsidR="008524C7">
        <w:rPr>
          <w:rFonts w:ascii="Arial" w:hAnsi="Arial" w:cs="Arial"/>
        </w:rPr>
        <w:t>2</w:t>
      </w:r>
      <w:r w:rsidRPr="00915656" w:rsidR="00FC6051">
        <w:rPr>
          <w:rFonts w:ascii="Arial" w:hAnsi="Arial" w:cs="Arial"/>
        </w:rPr>
        <w:t>:</w:t>
      </w:r>
      <w:r w:rsidR="000310FF">
        <w:rPr>
          <w:rFonts w:ascii="Arial" w:hAnsi="Arial" w:cs="Arial"/>
        </w:rPr>
        <w:t>21</w:t>
      </w:r>
      <w:r w:rsidRPr="00915656" w:rsidR="00FC6051">
        <w:rPr>
          <w:rFonts w:ascii="Arial" w:hAnsi="Arial" w:cs="Arial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>
      <w:pPr>
        <w:rPr>
          <w:rFonts w:ascii="Arial" w:hAnsi="Arial" w:cs="Arial"/>
        </w:rPr>
      </w:pPr>
    </w:p>
    <w:sectPr w:rsidRPr="00915656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00369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00369F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St-</w:t>
    </w:r>
    <w:r w:rsidR="0018742F">
      <w:rPr>
        <w:rFonts w:ascii="Arial" w:hAnsi="Arial" w:cs="Arial"/>
      </w:rPr>
      <w:t>208/2025-</w:t>
    </w:r>
    <w:r w:rsidR="000310FF">
      <w:rPr>
        <w:rFonts w:ascii="Arial" w:hAnsi="Arial" w:cs="Arial"/>
      </w:rPr>
      <w:t>24</w:t>
    </w:r>
  </w:p>
  <w:p w:rsidRPr="00B1700C" w:rsidR="007E2D55" w:rsidP="00FC6051" w:rsidRDefault="0000369F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0369F"/>
    <w:rsid w:val="00011B2D"/>
    <w:rsid w:val="000310FF"/>
    <w:rsid w:val="00044E12"/>
    <w:rsid w:val="000602AF"/>
    <w:rsid w:val="00072761"/>
    <w:rsid w:val="000759B2"/>
    <w:rsid w:val="00092650"/>
    <w:rsid w:val="000945ED"/>
    <w:rsid w:val="000C5808"/>
    <w:rsid w:val="000F3E09"/>
    <w:rsid w:val="000F51F0"/>
    <w:rsid w:val="00127B5F"/>
    <w:rsid w:val="00170DF0"/>
    <w:rsid w:val="00174A03"/>
    <w:rsid w:val="0018742F"/>
    <w:rsid w:val="001A455D"/>
    <w:rsid w:val="001B1CE8"/>
    <w:rsid w:val="001E1635"/>
    <w:rsid w:val="00217863"/>
    <w:rsid w:val="00221187"/>
    <w:rsid w:val="00227272"/>
    <w:rsid w:val="002B0012"/>
    <w:rsid w:val="002B1675"/>
    <w:rsid w:val="002D2E73"/>
    <w:rsid w:val="002D5618"/>
    <w:rsid w:val="0030395D"/>
    <w:rsid w:val="003136D6"/>
    <w:rsid w:val="003324C7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53372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7FE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A44D7A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A0655"/>
    <w:rsid w:val="00DB55AA"/>
    <w:rsid w:val="00DD08FD"/>
    <w:rsid w:val="00DD4E86"/>
    <w:rsid w:val="00E33101"/>
    <w:rsid w:val="00E40BE3"/>
    <w:rsid w:val="00E42F7E"/>
    <w:rsid w:val="00EC2018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36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36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369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369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369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75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544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2025.</izvorni_sadrzaj>
    <derivirana_varijabla naziv="DomainObject.StvarniPocetakDatum_1">16. listopada 2025.</derivirana_varijabla>
  </DomainObject.StvarniPocetakDatum>
  <DomainObject.StvarniZavrsetakDatum>
    <izvorni_sadrzaj>16. listopada 2025.</izvorni_sadrzaj>
    <derivirana_varijabla naziv="DomainObject.StvarniZavrsetakDatum_1">16. listopada 2025.</derivirana_varijabla>
  </DomainObject.StvarniZavrsetakDatum>
  <DomainObject.PlaniraniZavrsetakDatum>
    <izvorni_sadrzaj>16. listopada 2025.</izvorni_sadrzaj>
    <derivirana_varijabla naziv="DomainObject.PlaniraniZavrsetakDatum_1">16. listopada 2025.</derivirana_varijabla>
  </DomainObject.PlaniraniZavrsetakDatum>
  <DomainObject.PlaniraniPocetakDatum>
    <izvorni_sadrzaj>16. listopada 2025.</izvorni_sadrzaj>
    <derivirana_varijabla naziv="DomainObject.PlaniraniPocetakDatum_1">16. listopada 2025.</derivirana_varijabla>
  </DomainObject.PlaniraniPocetakDatum>
  <DomainObject.StvarniPocetakVrijeme>
    <izvorni_sadrzaj>12:06</izvorni_sadrzaj>
    <derivirana_varijabla naziv="DomainObject.StvarniPocetakVrijeme_1">12:06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2025.</izvorni_sadrzaj>
    <derivirana_varijabla naziv="DomainObject.Zapisnik.DatumKreiranja_1">16.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St-208/2025-24</izvorni_sadrzaj>
    <derivirana_varijabla naziv="DomainObject.Zapisnik.Oznaka_1">St-208/2025-24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lipnja 2025.</izvorni_sadrzaj>
    <derivirana_varijabla naziv="DomainObject.Predmet.DatumIzradeOptuznogAkta_1">3. lipnja 2025.</derivirana_varijabla>
  </DomainObject.Predmet.DatumIzradeOptuznogAkta>
  <DomainObject.Predmet.DatumIzradeOptuznogAktaFormated>
    <izvorni_sadrzaj>3.6.2025.</izvorni_sadrzaj>
    <derivirana_varijabla naziv="DomainObject.Predmet.DatumIzradeOptuznogAktaFormated_1">3.6.2025.</derivirana_varijabla>
  </DomainObject.Predmet.DatumIzradeOptuznogAktaFormated>
  <DomainObject.Predmet.DatumOsnivanja>
    <izvorni_sadrzaj>3. lipnja 2025.</izvorni_sadrzaj>
    <derivirana_varijabla naziv="DomainObject.Predmet.DatumOsnivanja_1">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lipnja 2025.</izvorni_sadrzaj>
    <derivirana_varijabla naziv="DomainObject.Predmet.DatumPrimitkaOptuznogAkta_1">3.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St-208/2025</izvorni_sadrzaj>
    <derivirana_varijabla naziv="DomainObject.Predmet.OznakaBroj_1">St-208/2025</derivirana_varijabla>
  </DomainObject.Predmet.OznakaBroj>
  <DomainObject.Predmet.OznakaBrojOptuznogAkta>
    <izvorni_sadrzaj>04-06-25-2234</izvorni_sadrzaj>
    <derivirana_varijabla naziv="DomainObject.Predmet.OznakaBrojOptuznogAkta_1">04-06-25-2234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GLORIOSA TRANS d.o.o., PULA</izvorni_sadrzaj>
    <derivirana_varijabla naziv="DomainObject.Predmet.ProtustrankaFormated_1">  GLORIOSA TRANS d.o.o., PULA</derivirana_varijabla>
  </DomainObject.Predmet.ProtustrankaFormated>
  <DomainObject.Predmet.ProtustrankaFormatedOIB>
    <izvorni_sadrzaj>  GLORIOSA TRANS d.o.o., PULA, OIB 10593326956</izvorni_sadrzaj>
    <derivirana_varijabla naziv="DomainObject.Predmet.ProtustrankaFormatedOIB_1">  GLORIOSA TRANS d.o.o., PULA, OIB 10593326956</derivirana_varijabla>
  </DomainObject.Predmet.ProtustrankaFormatedOIB>
  <DomainObject.Predmet.ProtustrankaFormatedWithAdress>
    <izvorni_sadrzaj> GLORIOSA TRANS d.o.o., PULA, Prilaz Plazina - Largo Plazina 10, 52100 Pula</izvorni_sadrzaj>
    <derivirana_varijabla naziv="DomainObject.Predmet.ProtustrankaFormatedWithAdress_1"> GLORIOSA TRANS d.o.o., PULA, Prilaz Plazina - Largo Plazina 10, 52100 Pula</derivirana_varijabla>
  </DomainObject.Predmet.ProtustrankaFormatedWithAdress>
  <DomainObject.Predmet.ProtustrankaFormatedWithAdressOIB>
    <izvorni_sadrzaj> GLORIOSA TRANS d.o.o., PULA, OIB 10593326956, Prilaz Plazina - Largo Plazina 10, 52100 Pula</izvorni_sadrzaj>
    <derivirana_varijabla naziv="DomainObject.Predmet.ProtustrankaFormatedWithAdressOIB_1"> GLORIOSA TRANS d.o.o., PULA, OIB 10593326956, Prilaz Plazina - Largo Plazina 10, 52100 Pula</derivirana_varijabla>
  </DomainObject.Predmet.ProtustrankaFormatedWithAdressOIB>
  <DomainObject.Predmet.ProtustrankaWithAdress>
    <izvorni_sadrzaj>GLORIOSA TRANS d.o.o., PULA Prilaz Plazina - Largo Plazina 10, 52100 Pula</izvorni_sadrzaj>
    <derivirana_varijabla naziv="DomainObject.Predmet.ProtustrankaWithAdress_1">GLORIOSA TRANS d.o.o., PULA Prilaz Plazina - Largo Plazina 10, 52100 Pula</derivirana_varijabla>
  </DomainObject.Predmet.ProtustrankaWithAdress>
  <DomainObject.Predmet.ProtustrankaWithAdressOIB>
    <izvorni_sadrzaj>GLORIOSA TRANS d.o.o., PULA, OIB 10593326956, Prilaz Plazina - Largo Plazina 10, 52100 Pula</izvorni_sadrzaj>
    <derivirana_varijabla naziv="DomainObject.Predmet.ProtustrankaWithAdressOIB_1">GLORIOSA TRANS d.o.o., PULA, OIB 10593326956, Prilaz Plazina - Largo Plazina 10, 52100 Pula</derivirana_varijabla>
  </DomainObject.Predmet.ProtustrankaWithAdressOIB>
  <DomainObject.Predmet.ProtustrankaNazivFormated>
    <izvorni_sadrzaj>GLORIOSA TRANS d.o.o., PULA</izvorni_sadrzaj>
    <derivirana_varijabla naziv="DomainObject.Predmet.ProtustrankaNazivFormated_1">GLORIOSA TRANS d.o.o., PULA</derivirana_varijabla>
  </DomainObject.Predmet.ProtustrankaNazivFormated>
  <DomainObject.Predmet.ProtustrankaNazivFormatedOIB>
    <izvorni_sadrzaj>GLORIOSA TRANS d.o.o., PULA, OIB 10593326956</izvorni_sadrzaj>
    <derivirana_varijabla naziv="DomainObject.Predmet.ProtustrankaNazivFormatedOIB_1">GLORIOSA TRANS d.o.o., PULA, OIB 10593326956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8957.16</izvorni_sadrzaj>
    <derivirana_varijabla naziv="DomainObject.Predmet.TrenutnaVrijednost_1">8957.16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GLORIOSA TRANS d.o.o., PULA</item>
    </izvorni_sadrzaj>
    <derivirana_varijabla naziv="DomainObject.Predmet.ProtuStrankaListFormated_1">
      <item>GLORIOSA TRANS d.o.o., PULA</item>
    </derivirana_varijabla>
  </DomainObject.Predmet.ProtuStrankaListFormated>
  <DomainObject.Predmet.ProtuStrankaListFormatedOIB>
    <izvorni_sadrzaj>
      <item>GLORIOSA TRANS d.o.o., PULA, OIB 10593326956</item>
    </izvorni_sadrzaj>
    <derivirana_varijabla naziv="DomainObject.Predmet.ProtuStrankaListFormatedOIB_1">
      <item>GLORIOSA TRANS d.o.o., PULA, OIB 10593326956</item>
    </derivirana_varijabla>
  </DomainObject.Predmet.ProtuStrankaListFormatedOIB>
  <DomainObject.Predmet.ProtuStrankaListFormatedWithAdress>
    <izvorni_sadrzaj>
      <item>GLORIOSA TRANS d.o.o., PULA, Prilaz Plazina - Largo Plazina 10, 52100 Pula</item>
    </izvorni_sadrzaj>
    <derivirana_varijabla naziv="DomainObject.Predmet.ProtuStrankaListFormatedWithAdress_1">
      <item>GLORIOSA TRANS d.o.o., PULA, Prilaz Plazina - Largo Plazina 10, 52100 Pula</item>
    </derivirana_varijabla>
  </DomainObject.Predmet.ProtuStrankaListFormatedWithAdress>
  <DomainObject.Predmet.ProtuStrankaListFormatedWithAdressOIB>
    <izvorni_sadrzaj>
      <item>GLORIOSA TRANS d.o.o., PULA, OIB 10593326956, Prilaz Plazina - Largo Plazina 10, 52100 Pula</item>
    </izvorni_sadrzaj>
    <derivirana_varijabla naziv="DomainObject.Predmet.ProtuStrankaListFormatedWithAdressOIB_1">
      <item>GLORIOSA TRANS d.o.o., PULA, OIB 10593326956, Prilaz Plazina - Largo Plazina 10, 52100 Pula</item>
    </derivirana_varijabla>
  </DomainObject.Predmet.ProtuStrankaListFormatedWithAdressOIB>
  <DomainObject.Predmet.ProtuStrankaListNazivFormated>
    <izvorni_sadrzaj>
      <item>GLORIOSA TRANS d.o.o., PULA</item>
    </izvorni_sadrzaj>
    <derivirana_varijabla naziv="DomainObject.Predmet.ProtuStrankaListNazivFormated_1">
      <item>GLORIOSA TRANS d.o.o., PULA</item>
    </derivirana_varijabla>
  </DomainObject.Predmet.ProtuStrankaListNazivFormated>
  <DomainObject.Predmet.ProtuStrankaListNazivFormatedOIB>
    <izvorni_sadrzaj>
      <item>GLORIOSA TRANS d.o.o., PULA, OIB 10593326956</item>
    </izvorni_sadrzaj>
    <derivirana_varijabla naziv="DomainObject.Predmet.ProtuStrankaListNazivFormatedOIB_1">
      <item>GLORIOSA TRANS d.o.o., PULA, OIB 10593326956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2025.</izvorni_sadrzaj>
    <derivirana_varijabla naziv="DomainObject.Datum_1">16. listopada 2025.</derivirana_varijabla>
  </DomainObject.Datum>
  <DomainObject.PoslovniBrojDokumenta>
    <izvorni_sadrzaj>St-208/2025-24</izvorni_sadrzaj>
    <derivirana_varijabla naziv="DomainObject.PoslovniBrojDokumenta_1">St-208/2025-24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GLORIOSA TRANS d.o.o., PULA</izvorni_sadrzaj>
    <derivirana_varijabla naziv="DomainObject.Predmet.ProtustrankaIDrugi_1">GLORIOSA TRANS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GLORIOSA TRANS d.o.o., PULA, OIB 10593326956, Prilaz Plazina - Largo Plazina 10, 52100 Pula</izvorni_sadrzaj>
    <derivirana_varijabla naziv="DomainObject.Predmet.ProtustrankaIDrugiAdressOIB_1">GLORIOSA TRANS d.o.o., PULA, OIB 10593326956, Prilaz Plazina - Largo Plazina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GLORIOSA TRANS d.o.o., PULA</item>
      <item>Financijska agencija (FINA)</item>
    </izvorni_sadrzaj>
    <derivirana_varijabla naziv="DomainObject.Predmet.SudioniciListNaziv_1">
      <item>GLORIOSA TRANS d.o.o., PULA</item>
      <item>Financijska agencija (FINA)</item>
    </derivirana_varijabla>
  </DomainObject.Predmet.SudioniciListNaziv>
  <DomainObject.Predmet.SudioniciListAdressOIB>
    <izvorni_sadrzaj>
      <item>GLORIOSA TRANS d.o.o., PULA, OIB 10593326956, Prilaz Plazina - Largo Plazina 10,52100 Pula</item>
      <item>Financijska agencija (FINA), OIB 85821130368, Ulica grada Vukovara 70,10000 Zagreb</item>
    </izvorni_sadrzaj>
    <derivirana_varijabla naziv="DomainObject.Predmet.SudioniciListAdressOIB_1">
      <item>GLORIOSA TRANS d.o.o., PULA, OIB 10593326956, Prilaz Plazina - Largo Plazina 10,52100 Pula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10593326956</item>
      <item>, OIB 85821130368</item>
    </izvorni_sadrzaj>
    <derivirana_varijabla naziv="DomainObject.Predmet.SudioniciListNazivOIB_1">
      <item>, OIB 10593326956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Jukić, OIB 67074907262, Majstora Radonje 12, 10000 Zagreb</item>
    </izvorni_sadrzaj>
    <derivirana_varijabla naziv="DomainObject.Predmet.StecajniUpraviteljiListAddressOIB_1">
      <item>Ines Jukić, OIB 67074907262,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2025.</izvorni_sadrzaj>
    <derivirana_varijabla naziv="DomainObject.Predmet.DatumPocetkaProcesa_1">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275</properties:Words>
  <properties:Characters>1559</properties:Characters>
  <properties:Lines>65</properties:Lines>
  <properties:Paragraphs>26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2021-01-13T08:39:00Z</cp:lastPrinted>
  <dcterms:modified xmlns:xsi="http://www.w3.org/2001/XMLSchema-instance" xsi:type="dcterms:W3CDTF">2025-10-16T10:26:00Z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St-208/2025-24 / Zapisnik - Izvještajno ročište (3.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